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C7" w:rsidRPr="00372563" w:rsidRDefault="00457EC7" w:rsidP="00457EC7">
      <w:pPr>
        <w:spacing w:before="0" w:after="0"/>
        <w:ind w:left="0"/>
        <w:rPr>
          <w:rFonts w:ascii="Calibri" w:hAnsi="Calibri" w:cs="Times New Roman"/>
          <w:b/>
          <w:color w:val="2F5496" w:themeColor="accent5" w:themeShade="BF"/>
          <w:sz w:val="28"/>
          <w:szCs w:val="28"/>
        </w:rPr>
      </w:pPr>
      <w:r w:rsidRPr="00372563">
        <w:rPr>
          <w:rFonts w:ascii="Calibri" w:hAnsi="Calibri" w:cs="Times New Roman"/>
          <w:b/>
          <w:color w:val="2F5496" w:themeColor="accent5" w:themeShade="BF"/>
          <w:sz w:val="28"/>
          <w:szCs w:val="28"/>
        </w:rPr>
        <w:t>Criteria for rapid ICU admission of children with sepsis</w:t>
      </w:r>
    </w:p>
    <w:p w:rsidR="00457EC7" w:rsidRPr="00372563" w:rsidRDefault="00457EC7" w:rsidP="00457EC7">
      <w:pPr>
        <w:spacing w:before="0" w:after="0"/>
        <w:ind w:left="0"/>
        <w:rPr>
          <w:rFonts w:ascii="Calibri" w:hAnsi="Calibri" w:cs="Times New Roman"/>
          <w:sz w:val="28"/>
          <w:szCs w:val="28"/>
        </w:rPr>
      </w:pPr>
      <w:r w:rsidRPr="00372563">
        <w:rPr>
          <w:rFonts w:ascii="Calibri" w:hAnsi="Calibri" w:cs="Times New Roman"/>
          <w:sz w:val="28"/>
          <w:szCs w:val="28"/>
        </w:rPr>
        <w:t xml:space="preserve">In a child with suspected severe sepsis, any </w:t>
      </w:r>
      <w:r w:rsidRPr="00372563">
        <w:rPr>
          <w:rFonts w:ascii="Calibri" w:hAnsi="Calibri" w:cs="Times New Roman"/>
          <w:b/>
          <w:bCs/>
          <w:sz w:val="28"/>
          <w:szCs w:val="28"/>
        </w:rPr>
        <w:t>one or more</w:t>
      </w:r>
      <w:r w:rsidRPr="00372563">
        <w:rPr>
          <w:rFonts w:ascii="Calibri" w:hAnsi="Calibri" w:cs="Times New Roman"/>
          <w:sz w:val="28"/>
          <w:szCs w:val="28"/>
        </w:rPr>
        <w:t xml:space="preserve"> of…</w:t>
      </w:r>
    </w:p>
    <w:p w:rsidR="00457EC7" w:rsidRPr="00372563" w:rsidRDefault="00457EC7" w:rsidP="00457EC7">
      <w:pPr>
        <w:spacing w:before="0" w:after="0"/>
        <w:ind w:left="0"/>
        <w:rPr>
          <w:rFonts w:ascii="Calibri" w:hAnsi="Calibri" w:cs="Times New Roman"/>
          <w:sz w:val="28"/>
          <w:szCs w:val="28"/>
        </w:rPr>
      </w:pPr>
    </w:p>
    <w:p w:rsidR="00457EC7" w:rsidRPr="00372563" w:rsidRDefault="00457EC7" w:rsidP="00457EC7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Times New Roman"/>
          <w:sz w:val="28"/>
          <w:szCs w:val="28"/>
        </w:rPr>
      </w:pPr>
      <w:r w:rsidRPr="00372563">
        <w:rPr>
          <w:rFonts w:ascii="Calibri" w:hAnsi="Calibri" w:cs="Times New Roman"/>
          <w:sz w:val="28"/>
          <w:szCs w:val="28"/>
        </w:rPr>
        <w:t xml:space="preserve">Venous blood Lactate &gt;3 </w:t>
      </w:r>
      <w:proofErr w:type="spellStart"/>
      <w:r w:rsidRPr="00372563">
        <w:rPr>
          <w:rFonts w:ascii="Calibri" w:hAnsi="Calibri" w:cs="Times New Roman"/>
          <w:sz w:val="28"/>
          <w:szCs w:val="28"/>
        </w:rPr>
        <w:t>mmol</w:t>
      </w:r>
      <w:proofErr w:type="spellEnd"/>
      <w:r w:rsidRPr="00372563">
        <w:rPr>
          <w:rFonts w:ascii="Calibri" w:hAnsi="Calibri" w:cs="Times New Roman"/>
          <w:sz w:val="28"/>
          <w:szCs w:val="28"/>
        </w:rPr>
        <w:t>/L</w:t>
      </w:r>
    </w:p>
    <w:p w:rsidR="00457EC7" w:rsidRPr="00372563" w:rsidRDefault="00457EC7" w:rsidP="00457EC7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Times New Roman"/>
          <w:sz w:val="28"/>
          <w:szCs w:val="28"/>
        </w:rPr>
      </w:pPr>
      <w:r w:rsidRPr="00372563">
        <w:rPr>
          <w:rFonts w:ascii="Calibri" w:hAnsi="Calibri" w:cs="Times New Roman"/>
          <w:sz w:val="28"/>
          <w:szCs w:val="28"/>
        </w:rPr>
        <w:t>Neutropenia (neutrophil count &lt;1000 / mm</w:t>
      </w:r>
      <w:r w:rsidRPr="00372563">
        <w:rPr>
          <w:rFonts w:ascii="Calibri" w:hAnsi="Calibri" w:cs="Times New Roman"/>
          <w:sz w:val="28"/>
          <w:szCs w:val="28"/>
          <w:vertAlign w:val="superscript"/>
        </w:rPr>
        <w:t>3</w:t>
      </w:r>
      <w:r w:rsidRPr="00372563">
        <w:rPr>
          <w:rFonts w:ascii="Calibri" w:hAnsi="Calibri" w:cs="Times New Roman"/>
          <w:sz w:val="28"/>
          <w:szCs w:val="28"/>
        </w:rPr>
        <w:t>), unexpected (i.e. not related to cancer chemotherapy)</w:t>
      </w:r>
    </w:p>
    <w:p w:rsidR="00457EC7" w:rsidRPr="00372563" w:rsidRDefault="00457EC7" w:rsidP="00457EC7">
      <w:pPr>
        <w:pStyle w:val="ListParagraph"/>
        <w:numPr>
          <w:ilvl w:val="0"/>
          <w:numId w:val="1"/>
        </w:numPr>
        <w:rPr>
          <w:rFonts w:ascii="Calibri" w:hAnsi="Calibri" w:cs="Times New Roman"/>
          <w:sz w:val="28"/>
          <w:szCs w:val="28"/>
        </w:rPr>
      </w:pPr>
      <w:r w:rsidRPr="00372563">
        <w:rPr>
          <w:rFonts w:ascii="Calibri" w:hAnsi="Calibri" w:cs="Times New Roman"/>
          <w:sz w:val="28"/>
          <w:szCs w:val="28"/>
        </w:rPr>
        <w:t>Large pleural effusion (e.g. near white-out of hemi-thorax)</w:t>
      </w:r>
    </w:p>
    <w:p w:rsidR="00457EC7" w:rsidRPr="00372563" w:rsidRDefault="00457EC7" w:rsidP="00457EC7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Times New Roman"/>
          <w:sz w:val="28"/>
          <w:szCs w:val="28"/>
        </w:rPr>
      </w:pPr>
      <w:r w:rsidRPr="00372563">
        <w:rPr>
          <w:rFonts w:ascii="Calibri" w:hAnsi="Calibri" w:cs="Times New Roman"/>
          <w:sz w:val="28"/>
          <w:szCs w:val="28"/>
        </w:rPr>
        <w:t xml:space="preserve">Coagulopathy (INR&gt;1.6, APTT&gt;60, Fib &lt;1) </w:t>
      </w:r>
    </w:p>
    <w:p w:rsidR="00457EC7" w:rsidRPr="00372563" w:rsidRDefault="00457EC7" w:rsidP="00457EC7">
      <w:pPr>
        <w:pStyle w:val="ListParagraph"/>
        <w:numPr>
          <w:ilvl w:val="0"/>
          <w:numId w:val="1"/>
        </w:numPr>
        <w:spacing w:before="0" w:after="0"/>
        <w:rPr>
          <w:rFonts w:ascii="Calibri" w:hAnsi="Calibri" w:cs="Times New Roman"/>
          <w:sz w:val="28"/>
          <w:szCs w:val="28"/>
        </w:rPr>
      </w:pPr>
      <w:r w:rsidRPr="00372563">
        <w:rPr>
          <w:rFonts w:ascii="Calibri" w:hAnsi="Calibri" w:cs="Times New Roman"/>
          <w:sz w:val="28"/>
          <w:szCs w:val="28"/>
        </w:rPr>
        <w:t>Signs of shock* persisting despite a total of 40ml/kg fluid</w:t>
      </w:r>
    </w:p>
    <w:p w:rsidR="00457EC7" w:rsidRPr="00372563" w:rsidRDefault="00457EC7" w:rsidP="00457EC7">
      <w:pPr>
        <w:spacing w:before="0" w:after="0"/>
        <w:ind w:left="0"/>
        <w:rPr>
          <w:rFonts w:ascii="Calibri" w:hAnsi="Calibri" w:cs="Times New Roman"/>
          <w:sz w:val="28"/>
          <w:szCs w:val="28"/>
        </w:rPr>
      </w:pPr>
    </w:p>
    <w:p w:rsidR="00457EC7" w:rsidRPr="00372563" w:rsidRDefault="00457EC7" w:rsidP="00457EC7">
      <w:pPr>
        <w:spacing w:before="0" w:after="0"/>
        <w:ind w:left="0"/>
        <w:rPr>
          <w:rFonts w:ascii="Calibri" w:hAnsi="Calibri" w:cs="Times New Roman"/>
          <w:sz w:val="28"/>
          <w:szCs w:val="28"/>
        </w:rPr>
      </w:pPr>
      <w:r w:rsidRPr="00372563">
        <w:rPr>
          <w:rFonts w:ascii="Calibri" w:hAnsi="Calibri" w:cs="Times New Roman"/>
          <w:sz w:val="28"/>
          <w:szCs w:val="28"/>
        </w:rPr>
        <w:t>* Signs of shock include capillary refill &gt;3 seconds, low volume pulses, hypotension, tachypnoea, lethargic or poor conscious state</w:t>
      </w:r>
    </w:p>
    <w:p w:rsidR="00457EC7" w:rsidRPr="00372563" w:rsidRDefault="00457EC7" w:rsidP="00457EC7">
      <w:pPr>
        <w:spacing w:before="0" w:after="0"/>
        <w:ind w:left="0"/>
        <w:rPr>
          <w:rFonts w:ascii="Calibri" w:hAnsi="Calibri" w:cs="Times New Roman"/>
          <w:sz w:val="28"/>
          <w:szCs w:val="28"/>
        </w:rPr>
      </w:pPr>
    </w:p>
    <w:p w:rsidR="00027B86" w:rsidRDefault="00457EC7" w:rsidP="00457EC7">
      <w:pPr>
        <w:spacing w:before="0" w:after="0"/>
        <w:ind w:left="0"/>
      </w:pPr>
      <w:r w:rsidRPr="00372563">
        <w:rPr>
          <w:b/>
          <w:sz w:val="28"/>
          <w:szCs w:val="28"/>
          <w:lang w:val="en-US"/>
        </w:rPr>
        <w:t>Any child fulfilling these rapid ICU admission criteria should be discussed urgently with a PETS consultant</w:t>
      </w:r>
    </w:p>
    <w:sectPr w:rsidR="00027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B9" w:rsidRDefault="003630B9" w:rsidP="00457EC7">
      <w:pPr>
        <w:spacing w:before="0" w:after="0"/>
      </w:pPr>
      <w:r>
        <w:separator/>
      </w:r>
    </w:p>
  </w:endnote>
  <w:endnote w:type="continuationSeparator" w:id="0">
    <w:p w:rsidR="003630B9" w:rsidRDefault="003630B9" w:rsidP="00457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6" w:rsidRDefault="00EB7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56974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B62F8" w:rsidRPr="009B62F8" w:rsidRDefault="003630B9">
        <w:pPr>
          <w:pStyle w:val="Footer"/>
          <w:jc w:val="right"/>
          <w:rPr>
            <w:sz w:val="24"/>
            <w:szCs w:val="24"/>
          </w:rPr>
        </w:pPr>
        <w:r w:rsidRPr="009B62F8">
          <w:rPr>
            <w:sz w:val="24"/>
            <w:szCs w:val="24"/>
          </w:rPr>
          <w:fldChar w:fldCharType="begin"/>
        </w:r>
        <w:r w:rsidRPr="009B62F8">
          <w:rPr>
            <w:sz w:val="24"/>
            <w:szCs w:val="24"/>
          </w:rPr>
          <w:instrText xml:space="preserve"> PAGE   \* MERGEFORMAT </w:instrText>
        </w:r>
        <w:r w:rsidRPr="009B62F8">
          <w:rPr>
            <w:sz w:val="24"/>
            <w:szCs w:val="24"/>
          </w:rPr>
          <w:fldChar w:fldCharType="separate"/>
        </w:r>
        <w:r w:rsidR="00EB7F56">
          <w:rPr>
            <w:noProof/>
            <w:sz w:val="24"/>
            <w:szCs w:val="24"/>
          </w:rPr>
          <w:t>1</w:t>
        </w:r>
        <w:r w:rsidRPr="009B62F8">
          <w:rPr>
            <w:noProof/>
            <w:sz w:val="24"/>
            <w:szCs w:val="24"/>
          </w:rPr>
          <w:fldChar w:fldCharType="end"/>
        </w:r>
      </w:p>
    </w:sdtContent>
  </w:sdt>
  <w:p w:rsidR="009B62F8" w:rsidRDefault="00363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6" w:rsidRDefault="00EB7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B9" w:rsidRDefault="003630B9" w:rsidP="00457EC7">
      <w:pPr>
        <w:spacing w:before="0" w:after="0"/>
      </w:pPr>
      <w:r>
        <w:separator/>
      </w:r>
    </w:p>
  </w:footnote>
  <w:footnote w:type="continuationSeparator" w:id="0">
    <w:p w:rsidR="003630B9" w:rsidRDefault="003630B9" w:rsidP="00457E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6" w:rsidRDefault="00EB7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6" w:rsidRDefault="00EB7F56">
    <w:pPr>
      <w:pStyle w:val="Header"/>
    </w:pPr>
    <w:r>
      <w:t xml:space="preserve">PICU Victoria Network Nov </w:t>
    </w:r>
    <w:r>
      <w:t>2017</w:t>
    </w:r>
    <w:bookmarkStart w:id="0" w:name="_GoBack"/>
    <w:bookmarkEnd w:id="0"/>
  </w:p>
  <w:p w:rsidR="00EB7F56" w:rsidRDefault="00EB7F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6" w:rsidRDefault="00EB7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C04E4"/>
    <w:multiLevelType w:val="hybridMultilevel"/>
    <w:tmpl w:val="B67415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7"/>
    <w:rsid w:val="00027B86"/>
    <w:rsid w:val="003630B9"/>
    <w:rsid w:val="00457EC7"/>
    <w:rsid w:val="00E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0181-A561-4885-84C5-0D8C78EB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C7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E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7EC7"/>
  </w:style>
  <w:style w:type="paragraph" w:styleId="Footer">
    <w:name w:val="footer"/>
    <w:basedOn w:val="Normal"/>
    <w:link w:val="FooterChar"/>
    <w:uiPriority w:val="99"/>
    <w:unhideWhenUsed/>
    <w:rsid w:val="00457EC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A"/>
    <w:rsid w:val="001E3128"/>
    <w:rsid w:val="00D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CF4F4111F949C6991D505624F7A6D7">
    <w:name w:val="97CF4F4111F949C6991D505624F7A6D7"/>
    <w:rsid w:val="00DA3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RCH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Duke</dc:creator>
  <cp:keywords/>
  <dc:description/>
  <cp:lastModifiedBy>Trevor Duke</cp:lastModifiedBy>
  <cp:revision>2</cp:revision>
  <dcterms:created xsi:type="dcterms:W3CDTF">2017-11-24T03:38:00Z</dcterms:created>
  <dcterms:modified xsi:type="dcterms:W3CDTF">2017-11-24T03:44:00Z</dcterms:modified>
</cp:coreProperties>
</file>